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Unlimited Non-Exclusive Beat License Agreement</w:t>
      </w:r>
    </w:p>
    <w:p>
      <w:r>
        <w:br/>
        <w:t>This Unlimited Non-Exclusive License Agreement ("Agreement") is made between RAPPERSTORE ("Licensor") and the purchasing artist ("Licensee").</w:t>
        <w:br/>
        <w:br/>
        <w:t xml:space="preserve">1. GRANT OF LICENSE  </w:t>
        <w:br/>
        <w:t>Licensor grants Licensee an Unlimited Non-Exclusive License to use the purchased instrumental ("Beat") for commercial releases, streaming, performances, music videos, and all digital platforms without usage caps.</w:t>
        <w:br/>
        <w:br/>
        <w:t xml:space="preserve">2. OWNERSHIP  </w:t>
        <w:br/>
        <w:t>Licensor retains full ownership and copyright of the Beat. This is NOT an exclusive purchase. Other artists may license the same Beat.</w:t>
        <w:br/>
        <w:br/>
        <w:t xml:space="preserve">3. RIGHTS GRANTED  </w:t>
        <w:br/>
        <w:t xml:space="preserve">• Unlimited Streams  </w:t>
        <w:br/>
        <w:t xml:space="preserve">• Unlimited Downloads  </w:t>
        <w:br/>
        <w:t xml:space="preserve">• Unlimited Music Videos  </w:t>
        <w:br/>
        <w:t xml:space="preserve">• Live Performances  </w:t>
        <w:br/>
        <w:t xml:space="preserve">• Radio Play  </w:t>
        <w:br/>
        <w:t xml:space="preserve">• Monetization Allowed  </w:t>
        <w:br/>
        <w:br/>
        <w:t xml:space="preserve">4. RESTRICTIONS  </w:t>
        <w:br/>
        <w:t xml:space="preserve">• Licensee may NOT resell, lease, or claim exclusive ownership of the Beat.  </w:t>
        <w:br/>
        <w:t xml:space="preserve">• Licensee may not register the Beat for Content ID as an instrumental alone.  </w:t>
        <w:br/>
        <w:br/>
        <w:t xml:space="preserve">5. CREDIT  </w:t>
        <w:br/>
        <w:t>Licensee must credit: “Prod. by RAPPERSTORE”.</w:t>
        <w:br/>
        <w:br/>
        <w:t xml:space="preserve">6. TERM  </w:t>
        <w:br/>
        <w:t>This license is valid for the lifetime of the Licensee's release.</w:t>
        <w:br/>
        <w:br/>
        <w:t xml:space="preserve">7. GOVERNING LAW  </w:t>
        <w:br/>
        <w:t>This Agreement is governed by applicable U.S. law.</w:t>
        <w:br/>
        <w:br/>
        <w:t>By purchasing, Licensee agrees to all terms in this Agreement.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